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E7" w:rsidRPr="003552A7" w:rsidRDefault="00F966E7" w:rsidP="00F966E7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3552A7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3552A7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F966E7" w:rsidRPr="003552A7" w:rsidRDefault="00F966E7" w:rsidP="00F966E7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3552A7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3552A7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3552A7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3552A7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3552A7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F966E7" w:rsidRPr="003552A7" w:rsidRDefault="00F966E7" w:rsidP="00F966E7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3552A7">
        <w:rPr>
          <w:sz w:val="20"/>
          <w:szCs w:val="20"/>
          <w:lang w:val="en-US"/>
        </w:rPr>
        <w:t>PRESENT CONTINUOUS OR PRESENT SIMPLE</w:t>
      </w:r>
    </w:p>
    <w:p w:rsidR="00D93487" w:rsidRPr="00F966E7" w:rsidRDefault="00D93487" w:rsidP="00D93487">
      <w:pPr>
        <w:pStyle w:val="2"/>
        <w:spacing w:line="360" w:lineRule="auto"/>
        <w:jc w:val="center"/>
        <w:rPr>
          <w:sz w:val="28"/>
          <w:szCs w:val="28"/>
          <w:lang w:val="en-US"/>
        </w:rPr>
      </w:pPr>
    </w:p>
    <w:p w:rsidR="00D93487" w:rsidRDefault="00D93487" w:rsidP="00D93487">
      <w:pPr>
        <w:pStyle w:val="2"/>
        <w:spacing w:line="360" w:lineRule="auto"/>
        <w:jc w:val="center"/>
        <w:rPr>
          <w:b/>
          <w:color w:val="0070C0"/>
          <w:sz w:val="16"/>
          <w:szCs w:val="16"/>
          <w:lang w:val="en-US"/>
        </w:rPr>
      </w:pPr>
      <w:r>
        <w:rPr>
          <w:b/>
          <w:color w:val="0070C0"/>
          <w:sz w:val="16"/>
          <w:szCs w:val="16"/>
        </w:rPr>
        <w:t>ПОМНИТЕ</w:t>
      </w:r>
      <w:r>
        <w:rPr>
          <w:b/>
          <w:color w:val="0070C0"/>
          <w:sz w:val="16"/>
          <w:szCs w:val="16"/>
          <w:lang w:val="en-US"/>
        </w:rPr>
        <w:t xml:space="preserve"> – </w:t>
      </w:r>
      <w:r>
        <w:rPr>
          <w:b/>
          <w:color w:val="0070C0"/>
          <w:sz w:val="16"/>
          <w:szCs w:val="16"/>
        </w:rPr>
        <w:t>глаголы</w:t>
      </w:r>
      <w:r>
        <w:rPr>
          <w:b/>
          <w:color w:val="0070C0"/>
          <w:sz w:val="16"/>
          <w:szCs w:val="16"/>
          <w:lang w:val="en-US"/>
        </w:rPr>
        <w:t xml:space="preserve"> </w:t>
      </w:r>
      <w:r>
        <w:rPr>
          <w:b/>
          <w:color w:val="0070C0"/>
          <w:sz w:val="16"/>
          <w:szCs w:val="16"/>
        </w:rPr>
        <w:t>чувства</w:t>
      </w:r>
      <w:r>
        <w:rPr>
          <w:b/>
          <w:color w:val="0070C0"/>
          <w:sz w:val="16"/>
          <w:szCs w:val="16"/>
          <w:lang w:val="en-US"/>
        </w:rPr>
        <w:t xml:space="preserve"> (</w:t>
      </w:r>
      <w:r>
        <w:rPr>
          <w:b/>
          <w:color w:val="FF0000"/>
          <w:sz w:val="16"/>
          <w:szCs w:val="16"/>
          <w:lang w:val="en-US"/>
        </w:rPr>
        <w:t>love, hate , like…</w:t>
      </w:r>
      <w:r>
        <w:rPr>
          <w:b/>
          <w:color w:val="0070C0"/>
          <w:sz w:val="16"/>
          <w:szCs w:val="16"/>
          <w:lang w:val="en-US"/>
        </w:rPr>
        <w:t xml:space="preserve">), </w:t>
      </w:r>
      <w:r>
        <w:rPr>
          <w:b/>
          <w:color w:val="0070C0"/>
          <w:sz w:val="16"/>
          <w:szCs w:val="16"/>
        </w:rPr>
        <w:t>глаголы</w:t>
      </w:r>
      <w:r>
        <w:rPr>
          <w:b/>
          <w:color w:val="0070C0"/>
          <w:sz w:val="16"/>
          <w:szCs w:val="16"/>
          <w:lang w:val="en-US"/>
        </w:rPr>
        <w:t xml:space="preserve"> «</w:t>
      </w:r>
      <w:r>
        <w:rPr>
          <w:b/>
          <w:color w:val="0070C0"/>
          <w:sz w:val="16"/>
          <w:szCs w:val="16"/>
        </w:rPr>
        <w:t>умственной</w:t>
      </w:r>
      <w:r>
        <w:rPr>
          <w:b/>
          <w:color w:val="0070C0"/>
          <w:sz w:val="16"/>
          <w:szCs w:val="16"/>
          <w:lang w:val="en-US"/>
        </w:rPr>
        <w:t xml:space="preserve"> </w:t>
      </w:r>
      <w:r>
        <w:rPr>
          <w:b/>
          <w:color w:val="0070C0"/>
          <w:sz w:val="16"/>
          <w:szCs w:val="16"/>
        </w:rPr>
        <w:t>деятельности</w:t>
      </w:r>
      <w:r>
        <w:rPr>
          <w:b/>
          <w:color w:val="0070C0"/>
          <w:sz w:val="16"/>
          <w:szCs w:val="16"/>
          <w:lang w:val="en-US"/>
        </w:rPr>
        <w:t>» (</w:t>
      </w:r>
      <w:r>
        <w:rPr>
          <w:b/>
          <w:color w:val="FF0000"/>
          <w:sz w:val="16"/>
          <w:szCs w:val="16"/>
          <w:lang w:val="en-US"/>
        </w:rPr>
        <w:t>think, believe, remember, suppose, consider, realize…),</w:t>
      </w:r>
    </w:p>
    <w:p w:rsidR="00D93487" w:rsidRDefault="00D93487" w:rsidP="00D93487">
      <w:pPr>
        <w:pStyle w:val="2"/>
        <w:spacing w:line="360" w:lineRule="auto"/>
        <w:jc w:val="center"/>
        <w:rPr>
          <w:b/>
          <w:color w:val="0070C0"/>
          <w:sz w:val="16"/>
          <w:szCs w:val="16"/>
          <w:lang w:val="en-US"/>
        </w:rPr>
      </w:pPr>
      <w:r>
        <w:rPr>
          <w:b/>
          <w:color w:val="0070C0"/>
          <w:sz w:val="16"/>
          <w:szCs w:val="16"/>
        </w:rPr>
        <w:t>Глаголы</w:t>
      </w:r>
      <w:r>
        <w:rPr>
          <w:b/>
          <w:color w:val="0070C0"/>
          <w:sz w:val="16"/>
          <w:szCs w:val="16"/>
          <w:lang w:val="en-US"/>
        </w:rPr>
        <w:t xml:space="preserve"> </w:t>
      </w:r>
      <w:r>
        <w:rPr>
          <w:b/>
          <w:color w:val="0070C0"/>
          <w:sz w:val="16"/>
          <w:szCs w:val="16"/>
        </w:rPr>
        <w:t>чувственного</w:t>
      </w:r>
      <w:r>
        <w:rPr>
          <w:b/>
          <w:color w:val="0070C0"/>
          <w:sz w:val="16"/>
          <w:szCs w:val="16"/>
          <w:lang w:val="en-US"/>
        </w:rPr>
        <w:t xml:space="preserve"> </w:t>
      </w:r>
      <w:r>
        <w:rPr>
          <w:b/>
          <w:color w:val="0070C0"/>
          <w:sz w:val="16"/>
          <w:szCs w:val="16"/>
        </w:rPr>
        <w:t>восприятия</w:t>
      </w:r>
      <w:r>
        <w:rPr>
          <w:b/>
          <w:color w:val="0070C0"/>
          <w:sz w:val="16"/>
          <w:szCs w:val="16"/>
          <w:lang w:val="en-US"/>
        </w:rPr>
        <w:t xml:space="preserve"> (</w:t>
      </w:r>
      <w:r>
        <w:rPr>
          <w:b/>
          <w:color w:val="FF0000"/>
          <w:sz w:val="16"/>
          <w:szCs w:val="16"/>
          <w:lang w:val="en-US"/>
        </w:rPr>
        <w:t>see, hear, smell, taste</w:t>
      </w:r>
      <w:r>
        <w:rPr>
          <w:b/>
          <w:color w:val="0070C0"/>
          <w:sz w:val="16"/>
          <w:szCs w:val="16"/>
          <w:lang w:val="en-US"/>
        </w:rPr>
        <w:t xml:space="preserve">), </w:t>
      </w:r>
      <w:r>
        <w:rPr>
          <w:b/>
          <w:color w:val="0070C0"/>
          <w:sz w:val="16"/>
          <w:szCs w:val="16"/>
        </w:rPr>
        <w:t>глаголы</w:t>
      </w:r>
      <w:r>
        <w:rPr>
          <w:b/>
          <w:color w:val="0070C0"/>
          <w:sz w:val="16"/>
          <w:szCs w:val="16"/>
          <w:lang w:val="en-US"/>
        </w:rPr>
        <w:t xml:space="preserve"> </w:t>
      </w:r>
      <w:r>
        <w:rPr>
          <w:b/>
          <w:color w:val="0070C0"/>
          <w:sz w:val="16"/>
          <w:szCs w:val="16"/>
        </w:rPr>
        <w:t>обладания</w:t>
      </w:r>
      <w:r>
        <w:rPr>
          <w:b/>
          <w:color w:val="0070C0"/>
          <w:sz w:val="16"/>
          <w:szCs w:val="16"/>
          <w:lang w:val="en-US"/>
        </w:rPr>
        <w:t>(</w:t>
      </w:r>
      <w:r>
        <w:rPr>
          <w:b/>
          <w:color w:val="FF0000"/>
          <w:sz w:val="16"/>
          <w:szCs w:val="16"/>
          <w:lang w:val="en-US"/>
        </w:rPr>
        <w:t>have consist, contain…</w:t>
      </w:r>
      <w:r>
        <w:rPr>
          <w:b/>
          <w:color w:val="0070C0"/>
          <w:sz w:val="16"/>
          <w:szCs w:val="16"/>
          <w:lang w:val="en-US"/>
        </w:rPr>
        <w:t xml:space="preserve">), </w:t>
      </w:r>
      <w:r>
        <w:rPr>
          <w:b/>
          <w:color w:val="0070C0"/>
          <w:sz w:val="16"/>
          <w:szCs w:val="16"/>
        </w:rPr>
        <w:t>глаголы</w:t>
      </w:r>
      <w:r>
        <w:rPr>
          <w:b/>
          <w:color w:val="0070C0"/>
          <w:sz w:val="16"/>
          <w:szCs w:val="16"/>
          <w:lang w:val="en-US"/>
        </w:rPr>
        <w:t xml:space="preserve"> </w:t>
      </w:r>
      <w:r>
        <w:rPr>
          <w:b/>
          <w:color w:val="0070C0"/>
          <w:sz w:val="16"/>
          <w:szCs w:val="16"/>
        </w:rPr>
        <w:t>желания</w:t>
      </w:r>
      <w:r>
        <w:rPr>
          <w:b/>
          <w:color w:val="0070C0"/>
          <w:sz w:val="16"/>
          <w:szCs w:val="16"/>
          <w:lang w:val="en-US"/>
        </w:rPr>
        <w:t xml:space="preserve"> (</w:t>
      </w:r>
      <w:r>
        <w:rPr>
          <w:b/>
          <w:color w:val="FF0000"/>
          <w:sz w:val="16"/>
          <w:szCs w:val="16"/>
          <w:lang w:val="en-US"/>
        </w:rPr>
        <w:t>want, wish, desire, need…</w:t>
      </w:r>
      <w:r>
        <w:rPr>
          <w:b/>
          <w:color w:val="0070C0"/>
          <w:sz w:val="16"/>
          <w:szCs w:val="16"/>
          <w:lang w:val="en-US"/>
        </w:rPr>
        <w:t xml:space="preserve">), </w:t>
      </w:r>
      <w:r>
        <w:rPr>
          <w:b/>
          <w:color w:val="0070C0"/>
          <w:sz w:val="16"/>
          <w:szCs w:val="16"/>
        </w:rPr>
        <w:t>а</w:t>
      </w:r>
      <w:r>
        <w:rPr>
          <w:b/>
          <w:color w:val="0070C0"/>
          <w:sz w:val="16"/>
          <w:szCs w:val="16"/>
          <w:lang w:val="en-US"/>
        </w:rPr>
        <w:t xml:space="preserve"> </w:t>
      </w:r>
      <w:r>
        <w:rPr>
          <w:b/>
          <w:color w:val="0070C0"/>
          <w:sz w:val="16"/>
          <w:szCs w:val="16"/>
        </w:rPr>
        <w:t>также</w:t>
      </w:r>
      <w:r>
        <w:rPr>
          <w:b/>
          <w:color w:val="0070C0"/>
          <w:sz w:val="16"/>
          <w:szCs w:val="16"/>
          <w:lang w:val="en-US"/>
        </w:rPr>
        <w:t xml:space="preserve"> </w:t>
      </w:r>
      <w:r>
        <w:rPr>
          <w:b/>
          <w:color w:val="0070C0"/>
          <w:sz w:val="16"/>
          <w:szCs w:val="16"/>
        </w:rPr>
        <w:t>глагол</w:t>
      </w:r>
      <w:r>
        <w:rPr>
          <w:b/>
          <w:color w:val="0070C0"/>
          <w:sz w:val="16"/>
          <w:szCs w:val="16"/>
          <w:lang w:val="en-US"/>
        </w:rPr>
        <w:t xml:space="preserve"> – TO BE – </w:t>
      </w:r>
      <w:r>
        <w:rPr>
          <w:b/>
          <w:color w:val="0070C0"/>
          <w:sz w:val="16"/>
          <w:szCs w:val="16"/>
        </w:rPr>
        <w:t>только</w:t>
      </w:r>
      <w:r>
        <w:rPr>
          <w:b/>
          <w:color w:val="0070C0"/>
          <w:sz w:val="16"/>
          <w:szCs w:val="16"/>
          <w:lang w:val="en-US"/>
        </w:rPr>
        <w:t xml:space="preserve"> </w:t>
      </w:r>
      <w:r>
        <w:rPr>
          <w:b/>
          <w:color w:val="FF0000"/>
          <w:sz w:val="16"/>
          <w:szCs w:val="16"/>
          <w:lang w:val="en-US"/>
        </w:rPr>
        <w:t>simple</w:t>
      </w:r>
    </w:p>
    <w:p w:rsidR="00D93487" w:rsidRDefault="00D93487" w:rsidP="00D93487">
      <w:pPr>
        <w:pStyle w:val="2"/>
        <w:spacing w:line="360" w:lineRule="auto"/>
        <w:jc w:val="center"/>
        <w:rPr>
          <w:sz w:val="28"/>
          <w:szCs w:val="28"/>
        </w:rPr>
      </w:pPr>
      <w:r>
        <w:rPr>
          <w:b/>
          <w:color w:val="0070C0"/>
          <w:sz w:val="16"/>
          <w:szCs w:val="16"/>
        </w:rPr>
        <w:t xml:space="preserve">ХОТЯ  </w:t>
      </w:r>
      <w:r>
        <w:rPr>
          <w:b/>
          <w:color w:val="FF0000"/>
          <w:sz w:val="16"/>
          <w:szCs w:val="16"/>
          <w:lang w:val="en-US"/>
        </w:rPr>
        <w:t>to</w:t>
      </w:r>
      <w:r w:rsidRPr="00D93487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  <w:lang w:val="en-US"/>
        </w:rPr>
        <w:t>have</w:t>
      </w:r>
      <w:r>
        <w:rPr>
          <w:b/>
          <w:color w:val="0070C0"/>
          <w:sz w:val="16"/>
          <w:szCs w:val="16"/>
        </w:rPr>
        <w:t xml:space="preserve"> во всех других значениях кроме </w:t>
      </w:r>
      <w:r>
        <w:rPr>
          <w:b/>
          <w:color w:val="FF0000"/>
          <w:sz w:val="16"/>
          <w:szCs w:val="16"/>
        </w:rPr>
        <w:t>«иметь»</w:t>
      </w:r>
      <w:r>
        <w:rPr>
          <w:b/>
          <w:color w:val="0070C0"/>
          <w:sz w:val="16"/>
          <w:szCs w:val="16"/>
        </w:rPr>
        <w:t xml:space="preserve"> - </w:t>
      </w:r>
      <w:r>
        <w:rPr>
          <w:b/>
          <w:color w:val="FF0000"/>
          <w:sz w:val="16"/>
          <w:szCs w:val="16"/>
          <w:lang w:val="en-US"/>
        </w:rPr>
        <w:t>continuous</w:t>
      </w:r>
      <w:r w:rsidRPr="00D93487">
        <w:rPr>
          <w:b/>
          <w:color w:val="FF0000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Пример. </w:t>
      </w:r>
      <w:r>
        <w:rPr>
          <w:b/>
          <w:sz w:val="16"/>
          <w:szCs w:val="16"/>
          <w:lang w:val="en-US"/>
        </w:rPr>
        <w:t>We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are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having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lunch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now</w:t>
      </w:r>
      <w:r>
        <w:rPr>
          <w:b/>
          <w:sz w:val="16"/>
          <w:szCs w:val="16"/>
        </w:rPr>
        <w:t>. - Мы сейчас обедаем</w:t>
      </w:r>
      <w:proofErr w:type="gramStart"/>
      <w:r>
        <w:rPr>
          <w:b/>
          <w:sz w:val="16"/>
          <w:szCs w:val="16"/>
        </w:rPr>
        <w:t>.</w:t>
      </w:r>
      <w:r>
        <w:rPr>
          <w:b/>
          <w:color w:val="0070C0"/>
          <w:sz w:val="16"/>
          <w:szCs w:val="16"/>
        </w:rPr>
        <w:t xml:space="preserve">, </w:t>
      </w:r>
      <w:proofErr w:type="gramEnd"/>
      <w:r>
        <w:rPr>
          <w:b/>
          <w:color w:val="0070C0"/>
          <w:sz w:val="16"/>
          <w:szCs w:val="16"/>
          <w:lang w:val="en-US"/>
        </w:rPr>
        <w:t>to</w:t>
      </w:r>
      <w:r w:rsidRPr="00D93487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  <w:lang w:val="en-US"/>
        </w:rPr>
        <w:t>see</w:t>
      </w:r>
      <w:r>
        <w:rPr>
          <w:b/>
          <w:color w:val="0070C0"/>
          <w:sz w:val="16"/>
          <w:szCs w:val="16"/>
        </w:rPr>
        <w:t xml:space="preserve"> – в значении </w:t>
      </w:r>
      <w:r>
        <w:rPr>
          <w:b/>
          <w:color w:val="FF0000"/>
          <w:sz w:val="16"/>
          <w:szCs w:val="16"/>
        </w:rPr>
        <w:t xml:space="preserve">«встречаться» - </w:t>
      </w:r>
      <w:r>
        <w:rPr>
          <w:b/>
          <w:color w:val="FF0000"/>
          <w:sz w:val="16"/>
          <w:szCs w:val="16"/>
          <w:lang w:val="en-US"/>
        </w:rPr>
        <w:t>continuous</w:t>
      </w:r>
      <w:r>
        <w:rPr>
          <w:b/>
          <w:color w:val="0070C0"/>
          <w:sz w:val="16"/>
          <w:szCs w:val="16"/>
        </w:rPr>
        <w:t xml:space="preserve"> –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I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am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seeing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you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tomorrow</w:t>
      </w:r>
      <w:r>
        <w:rPr>
          <w:b/>
          <w:sz w:val="16"/>
          <w:szCs w:val="16"/>
        </w:rPr>
        <w:t xml:space="preserve"> – я встречаюсь с тобой завтра</w:t>
      </w:r>
      <w:r>
        <w:rPr>
          <w:b/>
          <w:color w:val="0070C0"/>
          <w:sz w:val="16"/>
          <w:szCs w:val="16"/>
        </w:rPr>
        <w:t xml:space="preserve">., </w:t>
      </w:r>
      <w:r>
        <w:rPr>
          <w:b/>
          <w:color w:val="FF0000"/>
          <w:sz w:val="16"/>
          <w:szCs w:val="16"/>
          <w:lang w:val="en-US"/>
        </w:rPr>
        <w:t>to</w:t>
      </w:r>
      <w:r w:rsidRPr="00D93487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  <w:lang w:val="en-US"/>
        </w:rPr>
        <w:t>think</w:t>
      </w:r>
      <w:r>
        <w:rPr>
          <w:b/>
          <w:color w:val="0070C0"/>
          <w:sz w:val="16"/>
          <w:szCs w:val="16"/>
        </w:rPr>
        <w:t xml:space="preserve"> – когда речь идет о процессе мышления – </w:t>
      </w:r>
      <w:r>
        <w:rPr>
          <w:b/>
          <w:color w:val="FF0000"/>
          <w:sz w:val="16"/>
          <w:szCs w:val="16"/>
          <w:lang w:val="en-US"/>
        </w:rPr>
        <w:t>continuous</w:t>
      </w:r>
      <w:r w:rsidRPr="00D93487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  <w:lang w:val="en-US"/>
        </w:rPr>
        <w:t>example</w:t>
      </w:r>
      <w:r>
        <w:rPr>
          <w:b/>
          <w:color w:val="0070C0"/>
          <w:sz w:val="16"/>
          <w:szCs w:val="16"/>
        </w:rPr>
        <w:t xml:space="preserve">. </w:t>
      </w:r>
      <w:r>
        <w:rPr>
          <w:b/>
          <w:sz w:val="16"/>
          <w:szCs w:val="16"/>
          <w:lang w:val="en-US"/>
        </w:rPr>
        <w:t xml:space="preserve">Now I am thinking about you. </w:t>
      </w:r>
      <w:proofErr w:type="gramStart"/>
      <w:r>
        <w:rPr>
          <w:b/>
          <w:sz w:val="16"/>
          <w:szCs w:val="16"/>
          <w:lang w:val="en-US"/>
        </w:rPr>
        <w:t xml:space="preserve">– </w:t>
      </w:r>
      <w:r>
        <w:rPr>
          <w:b/>
          <w:sz w:val="16"/>
          <w:szCs w:val="16"/>
        </w:rPr>
        <w:t>Сейчас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>я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>думаю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>тебе</w:t>
      </w:r>
      <w:r>
        <w:rPr>
          <w:b/>
          <w:sz w:val="16"/>
          <w:szCs w:val="16"/>
          <w:lang w:val="en-US"/>
        </w:rPr>
        <w:t>.</w:t>
      </w:r>
      <w:proofErr w:type="gramEnd"/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 xml:space="preserve">(процесс мышления)  </w:t>
      </w:r>
      <w:r>
        <w:rPr>
          <w:b/>
          <w:color w:val="0070C0"/>
          <w:sz w:val="16"/>
          <w:szCs w:val="16"/>
        </w:rPr>
        <w:t xml:space="preserve">(точка зрения – </w:t>
      </w:r>
      <w:r>
        <w:rPr>
          <w:b/>
          <w:color w:val="0070C0"/>
          <w:sz w:val="16"/>
          <w:szCs w:val="16"/>
          <w:lang w:val="en-US"/>
        </w:rPr>
        <w:t>simple</w:t>
      </w:r>
      <w:r>
        <w:rPr>
          <w:b/>
          <w:color w:val="0070C0"/>
          <w:sz w:val="16"/>
          <w:szCs w:val="16"/>
        </w:rPr>
        <w:t xml:space="preserve">) Пример. </w:t>
      </w:r>
      <w:r>
        <w:rPr>
          <w:b/>
          <w:sz w:val="16"/>
          <w:szCs w:val="16"/>
          <w:lang w:val="en-US"/>
        </w:rPr>
        <w:t>I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think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you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are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right</w:t>
      </w:r>
      <w:r>
        <w:rPr>
          <w:b/>
          <w:sz w:val="16"/>
          <w:szCs w:val="16"/>
        </w:rPr>
        <w:t>. – я считаю, что ты прав.</w:t>
      </w:r>
      <w:r>
        <w:rPr>
          <w:b/>
          <w:color w:val="0070C0"/>
          <w:sz w:val="16"/>
          <w:szCs w:val="16"/>
        </w:rPr>
        <w:t xml:space="preserve"> , </w:t>
      </w:r>
      <w:r>
        <w:rPr>
          <w:b/>
          <w:color w:val="FF0000"/>
          <w:sz w:val="16"/>
          <w:szCs w:val="16"/>
          <w:lang w:val="en-US"/>
        </w:rPr>
        <w:t>to</w:t>
      </w:r>
      <w:r w:rsidRPr="00D93487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  <w:lang w:val="en-US"/>
        </w:rPr>
        <w:t>be</w:t>
      </w:r>
      <w:r w:rsidRPr="00D93487">
        <w:rPr>
          <w:b/>
          <w:color w:val="FF000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 xml:space="preserve">– в значении вести себя – </w:t>
      </w:r>
      <w:r>
        <w:rPr>
          <w:b/>
          <w:color w:val="FF0000"/>
          <w:sz w:val="16"/>
          <w:szCs w:val="16"/>
          <w:lang w:val="en-US"/>
        </w:rPr>
        <w:t>continuous</w:t>
      </w:r>
      <w:r>
        <w:rPr>
          <w:b/>
          <w:color w:val="FF0000"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Example</w:t>
      </w:r>
      <w:r w:rsidR="003552A7">
        <w:rPr>
          <w:b/>
          <w:sz w:val="16"/>
          <w:szCs w:val="16"/>
        </w:rPr>
        <w:t>:</w:t>
      </w:r>
      <w:bookmarkStart w:id="0" w:name="_GoBack"/>
      <w:bookmarkEnd w:id="0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You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are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being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rude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to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me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at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the</w:t>
      </w:r>
      <w:r w:rsidRPr="00D934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moment</w:t>
      </w:r>
      <w:r>
        <w:rPr>
          <w:b/>
          <w:sz w:val="16"/>
          <w:szCs w:val="16"/>
        </w:rPr>
        <w:t xml:space="preserve"> – Ты ведешь себя грубо по отношению ко мне в данный момент. </w:t>
      </w:r>
    </w:p>
    <w:p w:rsidR="00D93487" w:rsidRDefault="00D93487" w:rsidP="00D93487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Exercise</w:t>
      </w:r>
      <w:r>
        <w:rPr>
          <w:sz w:val="28"/>
          <w:szCs w:val="28"/>
        </w:rPr>
        <w:t xml:space="preserve"> 14</w:t>
      </w:r>
    </w:p>
    <w:p w:rsidR="00D93487" w:rsidRDefault="00D93487" w:rsidP="00D93487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</w:t>
      </w:r>
      <w:r w:rsidR="00F966E7">
        <w:rPr>
          <w:sz w:val="28"/>
          <w:szCs w:val="28"/>
        </w:rPr>
        <w:t>евести с русского на английский: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Я смотрю на тебя и вижу умного человека.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Я слушаю тебя и слышу прекрасный голос.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Что ты сейчас делаешь и чем ты вообще занимаешься?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Сейчас я верю тебе. Я всегда верю тебе.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Ты веришь в Бога?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Это вкусное блюдо содержит много ингредиентов.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Сейчас я хочу поехать в Швейцарию.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Ты понимаешь, о чём я сейчас говорю?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О чём ты думаешь</w:t>
      </w:r>
      <w:r w:rsidR="00BB2CDB" w:rsidRPr="003552A7">
        <w:rPr>
          <w:sz w:val="20"/>
          <w:szCs w:val="20"/>
        </w:rPr>
        <w:t>,</w:t>
      </w:r>
      <w:r w:rsidRPr="003552A7">
        <w:rPr>
          <w:sz w:val="20"/>
          <w:szCs w:val="20"/>
        </w:rPr>
        <w:t xml:space="preserve"> Мэри? – Я думаю о моём парне. – Что ты о нём думаешь? – Я думаю, что он очень красивый, интересный и умный человек.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Сейчас она желает переехать в другой город.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Сейчас мне нравится играть в футбол.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 xml:space="preserve">Она ненавидит тупых людей. Она ненавидит встречаться с тупыми людьми. И прямо сейчас она уже ненавидит её будущую встречу с её тупым боссом. 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Ты сейчас надеешься сдать экзамены? -  У меня очень хорошие знания, и сейчас я надеюсь сдать экзамены.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 xml:space="preserve">Как часто ты принимаешь ванну? 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Она любит цветы?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Послушай, кто-то практикуется на пианино. – Это моя дочь. Она обычно практикуется в это время.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Посмотри, это Рита. Ты не узнаёшь её?</w:t>
      </w:r>
    </w:p>
    <w:p w:rsidR="00D93487" w:rsidRPr="003552A7" w:rsidRDefault="00D93487" w:rsidP="00D93487">
      <w:pPr>
        <w:pStyle w:val="2"/>
        <w:numPr>
          <w:ilvl w:val="1"/>
          <w:numId w:val="1"/>
        </w:numPr>
        <w:tabs>
          <w:tab w:val="num" w:pos="180"/>
        </w:tabs>
        <w:ind w:left="360"/>
        <w:rPr>
          <w:sz w:val="20"/>
          <w:szCs w:val="20"/>
        </w:rPr>
      </w:pPr>
      <w:r w:rsidRPr="003552A7">
        <w:rPr>
          <w:sz w:val="20"/>
          <w:szCs w:val="20"/>
        </w:rPr>
        <w:t>Почему вы курите в моём присутствии? Вы знаете, что я не люблю, когда люди курят.</w:t>
      </w:r>
    </w:p>
    <w:p w:rsidR="0053660B" w:rsidRPr="00D93487" w:rsidRDefault="0053660B"/>
    <w:sectPr w:rsidR="0053660B" w:rsidRPr="00D93487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7EF"/>
    <w:multiLevelType w:val="hybridMultilevel"/>
    <w:tmpl w:val="C72ED1B6"/>
    <w:lvl w:ilvl="0" w:tplc="A682415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CF64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EE2"/>
    <w:rsid w:val="002F0D63"/>
    <w:rsid w:val="003552A7"/>
    <w:rsid w:val="0053660B"/>
    <w:rsid w:val="00944CD6"/>
    <w:rsid w:val="00B04926"/>
    <w:rsid w:val="00BB2CDB"/>
    <w:rsid w:val="00C31EE2"/>
    <w:rsid w:val="00D93487"/>
    <w:rsid w:val="00F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31EE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D9348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>Grizli777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2015-03-16T08:24:00Z</dcterms:created>
  <dcterms:modified xsi:type="dcterms:W3CDTF">2016-10-29T00:48:00Z</dcterms:modified>
</cp:coreProperties>
</file>